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Челендж UNICEF #співаючисто</w:t>
      </w:r>
    </w:p>
    <w:p w:rsidR="00000000" w:rsidDel="00000000" w:rsidP="00000000" w:rsidRDefault="00000000" w:rsidRPr="00000000" w14:paraId="00000002">
      <w:pPr>
        <w:spacing w:before="240" w:lineRule="auto"/>
        <w:rPr>
          <w:b w:val="1"/>
          <w:sz w:val="32"/>
          <w:szCs w:val="32"/>
        </w:rPr>
      </w:pP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«Давай пам’ятати» 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Автори слів та музики - Н. Мієдінова, Й. Чуприк</w:t>
      </w:r>
    </w:p>
    <w:p w:rsidR="00000000" w:rsidDel="00000000" w:rsidP="00000000" w:rsidRDefault="00000000" w:rsidRPr="00000000" w14:paraId="00000004">
      <w:pPr>
        <w:spacing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Виконують – Даша Абрамова, Аня Жеребко, Саймон Узу, Валерія Лисенко</w:t>
      </w:r>
    </w:p>
    <w:tbl>
      <w:tblPr>
        <w:tblStyle w:val="Table1"/>
        <w:tblW w:w="98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05"/>
        <w:gridCol w:w="5250"/>
        <w:tblGridChange w:id="0">
          <w:tblGrid>
            <w:gridCol w:w="4605"/>
            <w:gridCol w:w="5250"/>
          </w:tblGrid>
        </w:tblGridChange>
      </w:tblGrid>
      <w:tr>
        <w:trPr>
          <w:cantSplit w:val="0"/>
          <w:trHeight w:val="939.089355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ІНТРО.  ПРИСПІВ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6"/>
                <w:szCs w:val="26"/>
                <w:highlight w:val="yellow"/>
                <w:rtl w:val="0"/>
              </w:rPr>
              <w:t xml:space="preserve">ОПИС РУХІВ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Давай, давай, давай пам’ятати,  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долонями проводимо знизу до гори перед обличчям, пальчиками акцентуємо біля скроні «увагу», а потім в жест «перевірено ревізором»</w:t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Давай  здоровий  рух не спиняти!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крокуємо пальчиками однієї руки по «дорозі» другої руки від долоні до ліктя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 знаємо, що в чистому світі!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великими пальцями долоні, вказуємо на себе в стилі кач – хіп хоп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.80566406249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Виростуть здорові діти!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крокуємо долонями до гори (наче сходинки росту), показуємо міць у мускулах руками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Виростуть щасливі діти!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крокуємо долонями до гори (наче сходинки росту), показуємо лайки пальчик в гору</w:t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1 КУПЛЕТ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.Вранці умивайся,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Опис рухів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1.проводимо долонями перед лицем зверху до низу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2.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Чисти зуби двічі,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2.пальчик наче зубна щітка, проводимо перед зубками і показуємо 2 пальчика (двічі)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3.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Вимивай свій посуд,  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3.імітуємо миття тарілки, долонею кругові рухи над іншою долонею (тарілкою)</w:t>
            </w:r>
          </w:p>
        </w:tc>
      </w:tr>
      <w:tr>
        <w:trPr>
          <w:cantSplit w:val="0"/>
          <w:trHeight w:val="1040.53710937499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4.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Чистота всім личить!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4.акцентуємо увагу жестом руки на посмішці.</w:t>
            </w:r>
          </w:p>
        </w:tc>
      </w:tr>
      <w:tr>
        <w:trPr>
          <w:cantSplit w:val="0"/>
          <w:trHeight w:val="1025.53710937499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5.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Рушничок для тіла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5.проводимо руками зверху вниз перед тілом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6.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І для рук окремо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6.імітуємо витирання рук рушником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7.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Там де чисто, чисто там 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7. збиваємо пил долоньками з плечей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8.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В нормі гігієна!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8. показуємо долонями перед собою  жест «ОК»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ПРИСПІВ (повтор 2 рази)</w:t>
            </w:r>
          </w:p>
        </w:tc>
      </w:tr>
      <w:tr>
        <w:trPr>
          <w:cantSplit w:val="0"/>
          <w:trHeight w:val="5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2 КУПЛЕТ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Голову і нігті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чистоті тримай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Доглядай свій одяг,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Столик  протирай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Раптом,  захворієш,</w:t>
            </w:r>
          </w:p>
          <w:p w:rsidR="00000000" w:rsidDel="00000000" w:rsidP="00000000" w:rsidRDefault="00000000" w:rsidRPr="00000000" w14:paraId="00000031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Залишайся вдома!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Там де чисто, чисто там де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Кожен з нас свідомий!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(переклад жестовою мовою)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ПРИСПІВ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(повтор 2 рази)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 КУПЛЕТ (реп)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1.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Кашляй у лікоть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70c0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Опис рухів</w:t>
            </w:r>
          </w:p>
          <w:p w:rsidR="00000000" w:rsidDel="00000000" w:rsidP="00000000" w:rsidRDefault="00000000" w:rsidRPr="00000000" w14:paraId="0000003B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1.ховаємо обличчя у лікоть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2.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Обличчя не чіпай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2. однією рукою відштовхуємо іншу від обличчя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3.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Руки добре з  милом мий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3.імітуємо миття рук перед собою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4.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Віруси перемагай!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4.руками «відбиваємося» від вірусів, наче граємо у бокс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5.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Не забувай!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5.жест «увага» пальчик до гори 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6.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Вакцинуйся!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6. торкаємося пальцем до плеча де зазвичай роблять щеплення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7.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 себе потурбуйся!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7. великими пальцями рук вказуємо на себе</w:t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8.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Наш пісенний челендж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Підтримай, не лінуйся!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i w:val="1"/>
                <w:sz w:val="28"/>
                <w:szCs w:val="28"/>
                <w:highlight w:val="yellow"/>
                <w:rtl w:val="0"/>
              </w:rPr>
              <w:t xml:space="preserve">8. жестом «кличемо» (руки біля ротика)  до своєї команди друзів, а потім піднімаємо руки до гори, стрибаємо і  закликаємо долучатися до челенджу.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ПРИСПІВ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(повтор 2 рази)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МУЗИЧНИЙ ПРОГРАШ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мелодія як в приспіві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*!!!   тут завдання учасниками скласти  текст і заспівати свої ідеї,  про важливість вести здоровий спосіб життя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Давай, давай, давай пам’ятати!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